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F22A3" w14:textId="3D20DA70" w:rsidR="007C5E89" w:rsidRDefault="007C5E89" w:rsidP="007C5E89">
      <w:pPr>
        <w:adjustRightInd w:val="0"/>
        <w:snapToGrid w:val="0"/>
        <w:spacing w:line="60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7C5E89">
        <w:rPr>
          <w:rFonts w:ascii="黑体" w:eastAsia="黑体" w:hAnsi="黑体" w:hint="eastAsia"/>
          <w:color w:val="000000" w:themeColor="text1"/>
          <w:sz w:val="32"/>
          <w:szCs w:val="32"/>
        </w:rPr>
        <w:t>学习</w:t>
      </w:r>
      <w:r w:rsidR="00C54568">
        <w:rPr>
          <w:rFonts w:ascii="黑体" w:eastAsia="黑体" w:hAnsi="黑体" w:hint="eastAsia"/>
          <w:color w:val="000000" w:themeColor="text1"/>
          <w:sz w:val="32"/>
          <w:szCs w:val="32"/>
        </w:rPr>
        <w:t>文件</w:t>
      </w:r>
      <w:r w:rsidRPr="007C5E89">
        <w:rPr>
          <w:rFonts w:ascii="黑体" w:eastAsia="黑体" w:hAnsi="黑体" w:hint="eastAsia"/>
          <w:color w:val="000000" w:themeColor="text1"/>
          <w:sz w:val="32"/>
          <w:szCs w:val="32"/>
        </w:rPr>
        <w:t>2：</w:t>
      </w:r>
    </w:p>
    <w:p w14:paraId="2090B59F" w14:textId="77777777" w:rsidR="00717449" w:rsidRPr="007C5E89" w:rsidRDefault="00717449" w:rsidP="007C5E89">
      <w:pPr>
        <w:adjustRightInd w:val="0"/>
        <w:snapToGrid w:val="0"/>
        <w:spacing w:line="60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14:paraId="6A944649" w14:textId="77777777" w:rsidR="00CE1523" w:rsidRDefault="007C5E89" w:rsidP="007C5E89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 w:rsidRPr="007C5E89">
        <w:rPr>
          <w:rFonts w:ascii="华文中宋" w:eastAsia="华文中宋" w:hAnsi="华文中宋" w:hint="eastAsia"/>
          <w:color w:val="000000" w:themeColor="text1"/>
          <w:sz w:val="44"/>
          <w:szCs w:val="44"/>
        </w:rPr>
        <w:t>中共中央办公厅</w:t>
      </w:r>
    </w:p>
    <w:p w14:paraId="55596132" w14:textId="77777777" w:rsidR="00556595" w:rsidRPr="007C5E89" w:rsidRDefault="007C5E89" w:rsidP="007C5E89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 w:rsidRPr="007C5E89">
        <w:rPr>
          <w:rFonts w:ascii="华文中宋" w:eastAsia="华文中宋" w:hAnsi="华文中宋" w:hint="eastAsia"/>
          <w:color w:val="000000" w:themeColor="text1"/>
          <w:sz w:val="44"/>
          <w:szCs w:val="44"/>
        </w:rPr>
        <w:t>印发《通知》在全党开展党纪学习教育</w:t>
      </w:r>
    </w:p>
    <w:p w14:paraId="60F28C9C" w14:textId="77777777" w:rsidR="007C5E89" w:rsidRPr="007C5E89" w:rsidRDefault="007C5E89" w:rsidP="007C5E89">
      <w:pPr>
        <w:adjustRightInd w:val="0"/>
        <w:snapToGrid w:val="0"/>
        <w:spacing w:line="600" w:lineRule="exact"/>
        <w:rPr>
          <w:rFonts w:ascii="仿宋_GB2312" w:eastAsia="仿宋_GB2312" w:hAnsi="华文中宋"/>
          <w:color w:val="000000" w:themeColor="text1"/>
          <w:sz w:val="32"/>
          <w:szCs w:val="32"/>
        </w:rPr>
      </w:pPr>
    </w:p>
    <w:p w14:paraId="54092785" w14:textId="77777777" w:rsidR="007C5E89" w:rsidRPr="007C5E89" w:rsidRDefault="007C5E89" w:rsidP="007C5E8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华文中宋"/>
          <w:color w:val="000000" w:themeColor="text1"/>
          <w:sz w:val="32"/>
          <w:szCs w:val="32"/>
        </w:rPr>
      </w:pPr>
      <w:r w:rsidRPr="007C5E89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近日，中共中央办公厅印发了《关于在全党开展党纪学习教育的通知》（以下简称《通知》）。</w:t>
      </w:r>
    </w:p>
    <w:p w14:paraId="7E3DF3E7" w14:textId="77777777" w:rsidR="007C5E89" w:rsidRPr="007C5E89" w:rsidRDefault="007C5E89" w:rsidP="007C5E8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华文中宋"/>
          <w:color w:val="000000" w:themeColor="text1"/>
          <w:sz w:val="32"/>
          <w:szCs w:val="32"/>
        </w:rPr>
      </w:pPr>
      <w:r w:rsidRPr="007C5E89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《通知》指出，为深入学习贯彻修订后的《中国共产党纪律处分条例》（以下简称《条例》），经党中央同意，自2024年4月至7月，在全党开展党纪学习教育。</w:t>
      </w:r>
    </w:p>
    <w:p w14:paraId="29C2D5E9" w14:textId="77777777" w:rsidR="007C5E89" w:rsidRPr="007C5E89" w:rsidRDefault="007C5E89" w:rsidP="007C5E8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华文中宋"/>
          <w:color w:val="000000" w:themeColor="text1"/>
          <w:sz w:val="32"/>
          <w:szCs w:val="32"/>
        </w:rPr>
      </w:pPr>
      <w:r w:rsidRPr="007C5E89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《通知》明确，要坚持以习近平新时代中国特色社会主义思想为指导，聚焦解决一些党员、干部对党规党纪不上心、不了解、不掌握等问题，组织党员特别是党员领导干部认真学习《条例》，做到学纪、知纪、明纪、守纪，搞清楚党的纪律规矩是什么，弄明白能干什么、不能干什么，把遵规守纪刻印在心，内化为言行准则，进一步强化纪律意识、加强自我约束、提高免疫能力，增强政治定力、纪律定力、道德定力、抵腐定力，始终做到忠诚干净担当。</w:t>
      </w:r>
    </w:p>
    <w:p w14:paraId="32952230" w14:textId="77777777" w:rsidR="007C5E89" w:rsidRPr="007C5E89" w:rsidRDefault="007C5E89" w:rsidP="007C5E8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华文中宋"/>
          <w:color w:val="000000" w:themeColor="text1"/>
          <w:sz w:val="32"/>
          <w:szCs w:val="32"/>
        </w:rPr>
      </w:pPr>
      <w:r w:rsidRPr="007C5E89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《通知》强调，党纪学习教育要注重融入日常、抓在经常。要原原本本学，坚持个人自学与集中学习相结合，紧扣党的政治纪律、组织纪律、廉洁纪律、群众纪律、工作纪律、生活纪律进行研讨，推动《条例》入脑入心。要加强警示教育，深刻剖析违纪典型案例，注重用身边事教育身边人，让党员、干部受警醒、</w:t>
      </w:r>
      <w:r w:rsidRPr="007C5E89">
        <w:rPr>
          <w:rFonts w:ascii="仿宋_GB2312" w:eastAsia="仿宋_GB2312" w:hAnsi="华文中宋" w:hint="eastAsia"/>
          <w:color w:val="000000" w:themeColor="text1"/>
          <w:sz w:val="32"/>
          <w:szCs w:val="32"/>
        </w:rPr>
        <w:lastRenderedPageBreak/>
        <w:t>明底线、知敬畏。要加强解读和培训，深化《条例》理解运用。2024年度县处级以上领导班子民主生活会和基层党组织组织生活会，要把学习贯彻《条例》情况作为对照检查的重要内容。</w:t>
      </w:r>
    </w:p>
    <w:p w14:paraId="1E4D5D69" w14:textId="77777777" w:rsidR="007C5E89" w:rsidRPr="007C5E89" w:rsidRDefault="007C5E89" w:rsidP="007C5E8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华文中宋"/>
          <w:color w:val="000000" w:themeColor="text1"/>
          <w:sz w:val="32"/>
          <w:szCs w:val="32"/>
        </w:rPr>
      </w:pPr>
      <w:r w:rsidRPr="007C5E89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《通知》要求，各级党委（党组）要把开展党纪学习教育作为重要政治任务，精心组织实施，加强督促落实。要做好宣传引导工作，坚决反对形式主义，防止“低级红”、“高级黑”。</w:t>
      </w:r>
    </w:p>
    <w:sectPr w:rsidR="007C5E89" w:rsidRPr="007C5E89" w:rsidSect="00327B60">
      <w:footerReference w:type="default" r:id="rId6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8AC17" w14:textId="77777777" w:rsidR="00451EC3" w:rsidRDefault="00451EC3" w:rsidP="007C5E89">
      <w:r>
        <w:separator/>
      </w:r>
    </w:p>
  </w:endnote>
  <w:endnote w:type="continuationSeparator" w:id="0">
    <w:p w14:paraId="3AA632FB" w14:textId="77777777" w:rsidR="00451EC3" w:rsidRDefault="00451EC3" w:rsidP="007C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8657421"/>
      <w:docPartObj>
        <w:docPartGallery w:val="Page Numbers (Bottom of Page)"/>
        <w:docPartUnique/>
      </w:docPartObj>
    </w:sdtPr>
    <w:sdtEndPr/>
    <w:sdtContent>
      <w:p w14:paraId="0DDDBF3A" w14:textId="77777777" w:rsidR="005D636E" w:rsidRDefault="005D636E">
        <w:pPr>
          <w:pStyle w:val="a5"/>
          <w:jc w:val="center"/>
        </w:pPr>
        <w:r w:rsidRPr="005D636E">
          <w:rPr>
            <w:rFonts w:ascii="仿宋_GB2312" w:eastAsia="仿宋_GB2312" w:hint="eastAsia"/>
            <w:sz w:val="24"/>
          </w:rPr>
          <w:fldChar w:fldCharType="begin"/>
        </w:r>
        <w:r w:rsidRPr="005D636E">
          <w:rPr>
            <w:rFonts w:ascii="仿宋_GB2312" w:eastAsia="仿宋_GB2312" w:hint="eastAsia"/>
            <w:sz w:val="24"/>
          </w:rPr>
          <w:instrText>PAGE   \* MERGEFORMAT</w:instrText>
        </w:r>
        <w:r w:rsidRPr="005D636E">
          <w:rPr>
            <w:rFonts w:ascii="仿宋_GB2312" w:eastAsia="仿宋_GB2312" w:hint="eastAsia"/>
            <w:sz w:val="24"/>
          </w:rPr>
          <w:fldChar w:fldCharType="separate"/>
        </w:r>
        <w:r w:rsidR="00CE1523" w:rsidRPr="00CE1523">
          <w:rPr>
            <w:rFonts w:ascii="仿宋_GB2312" w:eastAsia="仿宋_GB2312"/>
            <w:noProof/>
            <w:sz w:val="24"/>
            <w:lang w:val="zh-CN"/>
          </w:rPr>
          <w:t>2</w:t>
        </w:r>
        <w:r w:rsidRPr="005D636E">
          <w:rPr>
            <w:rFonts w:ascii="仿宋_GB2312" w:eastAsia="仿宋_GB2312" w:hint="eastAsia"/>
            <w:sz w:val="24"/>
          </w:rPr>
          <w:fldChar w:fldCharType="end"/>
        </w:r>
      </w:p>
    </w:sdtContent>
  </w:sdt>
  <w:p w14:paraId="0EFDC8AC" w14:textId="77777777" w:rsidR="005D636E" w:rsidRDefault="005D63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C8FAC" w14:textId="77777777" w:rsidR="00451EC3" w:rsidRDefault="00451EC3" w:rsidP="007C5E89">
      <w:r>
        <w:separator/>
      </w:r>
    </w:p>
  </w:footnote>
  <w:footnote w:type="continuationSeparator" w:id="0">
    <w:p w14:paraId="437A9837" w14:textId="77777777" w:rsidR="00451EC3" w:rsidRDefault="00451EC3" w:rsidP="007C5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012"/>
    <w:rsid w:val="00327B60"/>
    <w:rsid w:val="003D3111"/>
    <w:rsid w:val="00451EC3"/>
    <w:rsid w:val="00577012"/>
    <w:rsid w:val="005D636E"/>
    <w:rsid w:val="006D3DFE"/>
    <w:rsid w:val="00717449"/>
    <w:rsid w:val="007C5E89"/>
    <w:rsid w:val="00C20AD6"/>
    <w:rsid w:val="00C54568"/>
    <w:rsid w:val="00CE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A2A88"/>
  <w15:chartTrackingRefBased/>
  <w15:docId w15:val="{E713EED7-6DD8-42C5-9FD6-E76C6935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E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E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98</Words>
  <Characters>560</Characters>
  <Application>Microsoft Office Word</Application>
  <DocSecurity>0</DocSecurity>
  <Lines>4</Lines>
  <Paragraphs>1</Paragraphs>
  <ScaleCrop>false</ScaleCrop>
  <Company>Organization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liang</cp:lastModifiedBy>
  <cp:revision>7</cp:revision>
  <dcterms:created xsi:type="dcterms:W3CDTF">2024-04-12T16:35:00Z</dcterms:created>
  <dcterms:modified xsi:type="dcterms:W3CDTF">2024-04-13T01:42:00Z</dcterms:modified>
</cp:coreProperties>
</file>